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Look w:val="0000"/>
      </w:tblPr>
      <w:tblGrid>
        <w:gridCol w:w="930"/>
        <w:gridCol w:w="610"/>
        <w:gridCol w:w="3672"/>
        <w:gridCol w:w="249"/>
        <w:gridCol w:w="413"/>
        <w:gridCol w:w="3744"/>
        <w:gridCol w:w="356"/>
      </w:tblGrid>
      <w:tr w:rsidR="00F35E1E" w:rsidRPr="00050DE8" w:rsidTr="00560FCC">
        <w:trPr>
          <w:cantSplit/>
          <w:trHeight w:val="303"/>
        </w:trPr>
        <w:tc>
          <w:tcPr>
            <w:tcW w:w="1540" w:type="dxa"/>
            <w:gridSpan w:val="2"/>
          </w:tcPr>
          <w:p w:rsidR="004573ED" w:rsidRPr="00050DE8" w:rsidRDefault="009C463A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Београд</w:t>
            </w:r>
          </w:p>
        </w:tc>
        <w:tc>
          <w:tcPr>
            <w:tcW w:w="3672" w:type="dxa"/>
            <w:tcBorders>
              <w:bottom w:val="dashSmallGap" w:sz="4" w:space="0" w:color="auto"/>
            </w:tcBorders>
            <w:vAlign w:val="center"/>
          </w:tcPr>
          <w:p w:rsidR="004573ED" w:rsidRPr="00050DE8" w:rsidRDefault="00AC5885" w:rsidP="00306FB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</w:t>
            </w:r>
            <w:r w:rsidR="00C90659" w:rsidRPr="00050DE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.06</w:t>
            </w:r>
            <w:r w:rsidR="00F61EEF" w:rsidRPr="00050DE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="005D7B6F" w:rsidRPr="00050DE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2017.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4573ED" w:rsidRPr="00050DE8" w:rsidRDefault="004573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744" w:type="dxa"/>
            <w:vAlign w:val="center"/>
          </w:tcPr>
          <w:p w:rsidR="004573ED" w:rsidRPr="00050DE8" w:rsidRDefault="004573ED" w:rsidP="00D154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0FCC" w:rsidRPr="00050DE8" w:rsidTr="00560FCC">
        <w:trPr>
          <w:cantSplit/>
          <w:trHeight w:val="395"/>
        </w:trPr>
        <w:tc>
          <w:tcPr>
            <w:tcW w:w="930" w:type="dxa"/>
          </w:tcPr>
          <w:p w:rsidR="009C463A" w:rsidRDefault="009C463A">
            <w:pPr>
              <w:spacing w:before="120"/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  <w:p w:rsidR="00560FCC" w:rsidRPr="00050DE8" w:rsidRDefault="009C463A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Предмет</w:t>
            </w:r>
            <w:r w:rsidR="00560FCC" w:rsidRPr="00050DE8">
              <w:rPr>
                <w:rFonts w:ascii="Times New Roman" w:hAnsi="Times New Roman"/>
                <w:color w:val="000000"/>
                <w:sz w:val="18"/>
              </w:rPr>
              <w:t>:</w:t>
            </w:r>
          </w:p>
        </w:tc>
        <w:tc>
          <w:tcPr>
            <w:tcW w:w="4282" w:type="dxa"/>
            <w:gridSpan w:val="2"/>
            <w:tcBorders>
              <w:top w:val="dashSmallGap" w:sz="4" w:space="0" w:color="auto"/>
            </w:tcBorders>
            <w:vAlign w:val="center"/>
          </w:tcPr>
          <w:p w:rsidR="009C463A" w:rsidRDefault="009C463A" w:rsidP="009C46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560FCC" w:rsidRPr="009C463A" w:rsidRDefault="009C463A" w:rsidP="009C46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Додатне</w:t>
            </w:r>
            <w:r w:rsidR="00D740F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информације</w:t>
            </w:r>
            <w:r w:rsidR="00D740F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и</w:t>
            </w:r>
            <w:r w:rsidR="00D740F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појашњења</w:t>
            </w:r>
            <w:r w:rsidR="00D740F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у</w:t>
            </w:r>
            <w:r w:rsidR="00D740F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вези</w:t>
            </w:r>
            <w:r w:rsidR="00D740F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са</w:t>
            </w:r>
            <w:r w:rsidR="00D740F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припремањем</w:t>
            </w:r>
            <w:r w:rsidR="00D740F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понуде</w:t>
            </w:r>
            <w:r w:rsidR="003571C5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0</w:t>
            </w:r>
            <w:r w:rsidR="00824632" w:rsidRPr="00050DE8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 w:rsidR="00D740F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de-DE"/>
              </w:rPr>
              <w:t>по</w:t>
            </w:r>
            <w:r w:rsidR="00D740F6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de-DE"/>
              </w:rPr>
              <w:t>позиву</w:t>
            </w:r>
            <w:r w:rsidR="00D740F6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de-DE"/>
              </w:rPr>
              <w:t>бр</w:t>
            </w:r>
            <w:r w:rsidRPr="00050DE8">
              <w:rPr>
                <w:rFonts w:ascii="Times New Roman" w:hAnsi="Times New Roman"/>
                <w:b/>
                <w:sz w:val="20"/>
                <w:lang w:val="de-DE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3/</w:t>
            </w:r>
            <w:r w:rsidRPr="00050DE8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9" w:type="dxa"/>
          </w:tcPr>
          <w:p w:rsidR="00560FCC" w:rsidRPr="00050DE8" w:rsidRDefault="00560FCC">
            <w:pPr>
              <w:jc w:val="both"/>
              <w:rPr>
                <w:rFonts w:ascii="Times New Roman" w:hAnsi="Times New Roman"/>
                <w:sz w:val="28"/>
                <w:lang w:val="es-AR"/>
              </w:rPr>
            </w:pPr>
          </w:p>
        </w:tc>
        <w:tc>
          <w:tcPr>
            <w:tcW w:w="413" w:type="dxa"/>
          </w:tcPr>
          <w:p w:rsidR="00560FCC" w:rsidRPr="00050DE8" w:rsidRDefault="00560FCC">
            <w:pPr>
              <w:jc w:val="both"/>
              <w:rPr>
                <w:rFonts w:ascii="Times New Roman" w:hAnsi="Times New Roman"/>
                <w:sz w:val="28"/>
                <w:lang w:val="es-AR"/>
              </w:rPr>
            </w:pPr>
          </w:p>
        </w:tc>
        <w:tc>
          <w:tcPr>
            <w:tcW w:w="3744" w:type="dxa"/>
            <w:vAlign w:val="center"/>
          </w:tcPr>
          <w:p w:rsidR="00560FCC" w:rsidRPr="00050DE8" w:rsidRDefault="00560FCC" w:rsidP="00F35E1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56" w:type="dxa"/>
          </w:tcPr>
          <w:p w:rsidR="00560FCC" w:rsidRPr="00050DE8" w:rsidRDefault="00560FC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5E1E" w:rsidRPr="00050DE8" w:rsidTr="00560FCC">
        <w:trPr>
          <w:cantSplit/>
          <w:trHeight w:val="395"/>
        </w:trPr>
        <w:tc>
          <w:tcPr>
            <w:tcW w:w="5212" w:type="dxa"/>
            <w:gridSpan w:val="3"/>
            <w:vAlign w:val="center"/>
          </w:tcPr>
          <w:p w:rsidR="004573ED" w:rsidRPr="00050DE8" w:rsidRDefault="004573ED" w:rsidP="00AC588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3744" w:type="dxa"/>
            <w:vAlign w:val="center"/>
          </w:tcPr>
          <w:p w:rsidR="004573ED" w:rsidRPr="00050DE8" w:rsidRDefault="004573ED" w:rsidP="008B3AEB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</w:tbl>
    <w:p w:rsidR="004573ED" w:rsidRPr="00050DE8" w:rsidRDefault="004573ED">
      <w:pPr>
        <w:jc w:val="both"/>
        <w:rPr>
          <w:rFonts w:ascii="Times New Roman" w:hAnsi="Times New Roman"/>
          <w:sz w:val="28"/>
          <w:lang w:val="de-DE"/>
        </w:rPr>
      </w:pP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</w:p>
    <w:p w:rsidR="009C463A" w:rsidRPr="009C463A" w:rsidRDefault="009C463A" w:rsidP="00F30DC5">
      <w:pPr>
        <w:jc w:val="center"/>
        <w:rPr>
          <w:rFonts w:ascii="Times New Roman" w:hAnsi="Times New Roman"/>
          <w:b/>
          <w:szCs w:val="24"/>
        </w:rPr>
      </w:pPr>
    </w:p>
    <w:p w:rsidR="005E4384" w:rsidRPr="00050DE8" w:rsidRDefault="009C463A" w:rsidP="00F30DC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ДОДАТНЕ</w:t>
      </w:r>
      <w:r w:rsidR="00D740F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ИНФОРМАЦИЈЕ</w:t>
      </w:r>
      <w:r w:rsidR="00D740F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И</w:t>
      </w:r>
      <w:r w:rsidR="00D740F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ПОЈАШ</w:t>
      </w:r>
      <w:r w:rsidR="00D02785" w:rsidRPr="00050DE8">
        <w:rPr>
          <w:rFonts w:ascii="Times New Roman" w:hAnsi="Times New Roman"/>
          <w:b/>
          <w:szCs w:val="24"/>
        </w:rPr>
        <w:t>Њ</w:t>
      </w:r>
      <w:r>
        <w:rPr>
          <w:rFonts w:ascii="Times New Roman" w:hAnsi="Times New Roman"/>
          <w:b/>
          <w:szCs w:val="24"/>
        </w:rPr>
        <w:t>Е</w:t>
      </w:r>
      <w:r w:rsidR="00D02785" w:rsidRPr="00050DE8">
        <w:rPr>
          <w:rFonts w:ascii="Times New Roman" w:hAnsi="Times New Roman"/>
          <w:b/>
          <w:szCs w:val="24"/>
        </w:rPr>
        <w:t>Њ</w:t>
      </w:r>
      <w:r>
        <w:rPr>
          <w:rFonts w:ascii="Times New Roman" w:hAnsi="Times New Roman"/>
          <w:b/>
          <w:szCs w:val="24"/>
        </w:rPr>
        <w:t>А</w:t>
      </w:r>
    </w:p>
    <w:p w:rsidR="00B513A6" w:rsidRPr="00050DE8" w:rsidRDefault="009C463A" w:rsidP="00F30DC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</w:t>
      </w:r>
      <w:r w:rsidR="00D740F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ВЕЗИ</w:t>
      </w:r>
      <w:r w:rsidR="00D740F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СА</w:t>
      </w:r>
      <w:r w:rsidR="00D740F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ПРИПРЕМА</w:t>
      </w:r>
      <w:r w:rsidR="00D02785" w:rsidRPr="00050DE8">
        <w:rPr>
          <w:rFonts w:ascii="Times New Roman" w:hAnsi="Times New Roman"/>
          <w:b/>
          <w:szCs w:val="24"/>
        </w:rPr>
        <w:t>Њ</w:t>
      </w:r>
      <w:r>
        <w:rPr>
          <w:rFonts w:ascii="Times New Roman" w:hAnsi="Times New Roman"/>
          <w:b/>
          <w:szCs w:val="24"/>
        </w:rPr>
        <w:t>ЕМ</w:t>
      </w:r>
      <w:r w:rsidR="00D740F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ПОНУДЕ</w:t>
      </w:r>
    </w:p>
    <w:p w:rsidR="005E4384" w:rsidRPr="00050DE8" w:rsidRDefault="005E4384" w:rsidP="00F30DC5">
      <w:pPr>
        <w:jc w:val="center"/>
        <w:rPr>
          <w:rFonts w:ascii="Times New Roman" w:hAnsi="Times New Roman"/>
          <w:b/>
          <w:szCs w:val="24"/>
        </w:rPr>
      </w:pPr>
    </w:p>
    <w:p w:rsidR="009444A7" w:rsidRDefault="00741898" w:rsidP="00E40D78">
      <w:pPr>
        <w:jc w:val="center"/>
        <w:rPr>
          <w:rFonts w:asciiTheme="minorHAnsi" w:hAnsiTheme="minorHAnsi"/>
          <w:b/>
          <w:sz w:val="22"/>
          <w:lang/>
        </w:rPr>
      </w:pPr>
      <w:bookmarkStart w:id="0" w:name="_GoBack"/>
      <w:bookmarkEnd w:id="0"/>
      <w:r>
        <w:rPr>
          <w:b/>
          <w:sz w:val="22"/>
          <w:lang w:val="sr-Cyrl-CS"/>
        </w:rPr>
        <w:t>Извођење радова на рестаурац</w:t>
      </w:r>
      <w:r w:rsidR="00D740F6">
        <w:rPr>
          <w:b/>
          <w:sz w:val="22"/>
          <w:lang w:val="sr-Cyrl-CS"/>
        </w:rPr>
        <w:t>ији фасаде објекта Универзитетс</w:t>
      </w:r>
      <w:r w:rsidR="00D740F6">
        <w:rPr>
          <w:b/>
          <w:sz w:val="22"/>
        </w:rPr>
        <w:t>к</w:t>
      </w:r>
      <w:r>
        <w:rPr>
          <w:b/>
          <w:sz w:val="22"/>
          <w:lang w:val="sr-Cyrl-CS"/>
        </w:rPr>
        <w:t>е библиотеке „Светозар Марковић“, ул.Булевар краља Александра бр.71, Београд</w:t>
      </w:r>
    </w:p>
    <w:p w:rsidR="00741898" w:rsidRDefault="00741898" w:rsidP="00E40D78">
      <w:pPr>
        <w:jc w:val="center"/>
        <w:rPr>
          <w:rFonts w:asciiTheme="minorHAnsi" w:hAnsiTheme="minorHAnsi"/>
          <w:b/>
          <w:sz w:val="22"/>
          <w:lang/>
        </w:rPr>
      </w:pPr>
    </w:p>
    <w:p w:rsidR="00741898" w:rsidRPr="008B5FCB" w:rsidRDefault="00741898" w:rsidP="00E40D78">
      <w:pPr>
        <w:jc w:val="center"/>
        <w:rPr>
          <w:rFonts w:asciiTheme="minorHAnsi" w:hAnsiTheme="minorHAnsi"/>
          <w:b/>
          <w:szCs w:val="24"/>
          <w:lang/>
        </w:rPr>
      </w:pPr>
    </w:p>
    <w:p w:rsidR="00CA14F9" w:rsidRPr="00050DE8" w:rsidRDefault="009C463A" w:rsidP="00D740F6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</w:t>
      </w:r>
      <w:r w:rsidR="00CA14F9" w:rsidRPr="00050DE8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пита</w:t>
      </w:r>
      <w:r w:rsidR="00CA14F9" w:rsidRPr="00050DE8">
        <w:rPr>
          <w:rFonts w:ascii="Times New Roman" w:hAnsi="Times New Roman"/>
          <w:b/>
          <w:sz w:val="22"/>
          <w:szCs w:val="22"/>
        </w:rPr>
        <w:t>њ</w:t>
      </w:r>
      <w:r>
        <w:rPr>
          <w:rFonts w:ascii="Times New Roman" w:hAnsi="Times New Roman"/>
          <w:b/>
          <w:sz w:val="22"/>
          <w:szCs w:val="22"/>
        </w:rPr>
        <w:t>е</w:t>
      </w:r>
    </w:p>
    <w:p w:rsidR="00CA14F9" w:rsidRPr="00736979" w:rsidRDefault="009C463A" w:rsidP="00D740F6">
      <w:pPr>
        <w:rPr>
          <w:rFonts w:ascii="Times New Roman" w:hAnsi="Times New Roman"/>
          <w:b/>
          <w:sz w:val="22"/>
          <w:szCs w:val="22"/>
          <w:lang/>
        </w:rPr>
      </w:pPr>
      <w:r>
        <w:rPr>
          <w:rFonts w:ascii="Times New Roman" w:hAnsi="Times New Roman"/>
          <w:b/>
          <w:sz w:val="22"/>
          <w:szCs w:val="22"/>
        </w:rPr>
        <w:t>О</w:t>
      </w:r>
      <w:r w:rsidR="00CA14F9" w:rsidRPr="00050DE8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одговор</w:t>
      </w:r>
    </w:p>
    <w:p w:rsidR="009C463A" w:rsidRDefault="009C463A" w:rsidP="00D740F6">
      <w:pPr>
        <w:rPr>
          <w:rFonts w:asciiTheme="minorHAnsi" w:hAnsiTheme="minorHAnsi"/>
          <w:lang/>
        </w:rPr>
      </w:pPr>
      <w:r>
        <w:rPr>
          <w:rFonts w:ascii="Times New Roman" w:hAnsi="Times New Roman"/>
          <w:b/>
          <w:sz w:val="22"/>
          <w:szCs w:val="22"/>
        </w:rPr>
        <w:t>П</w:t>
      </w:r>
      <w:r w:rsidR="00DF2585" w:rsidRPr="00050DE8">
        <w:rPr>
          <w:rFonts w:ascii="Times New Roman" w:hAnsi="Times New Roman"/>
          <w:b/>
          <w:sz w:val="22"/>
          <w:szCs w:val="22"/>
        </w:rPr>
        <w:t>1:</w:t>
      </w:r>
      <w:r>
        <w:t>У поглављу УСЛОВИ ЗА УЧЕШЋЕ У ПОСТУПКУ ЈАВНЕ НАБАВКЕ ИЗ ЧЛАНА 75. И 76.ЗАКОНА, тачка 1.2.</w:t>
      </w:r>
      <w:r w:rsidR="00D740F6">
        <w:rPr>
          <w:rFonts w:asciiTheme="minorHAnsi" w:hAnsiTheme="minorHAnsi"/>
          <w:lang/>
        </w:rPr>
        <w:t xml:space="preserve"> </w:t>
      </w:r>
      <w:r>
        <w:t>Пословни</w:t>
      </w:r>
      <w:r w:rsidR="00D740F6">
        <w:rPr>
          <w:rFonts w:asciiTheme="minorHAnsi" w:hAnsiTheme="minorHAnsi"/>
          <w:lang/>
        </w:rPr>
        <w:t xml:space="preserve"> </w:t>
      </w:r>
      <w:r>
        <w:t>капацитет, наведено</w:t>
      </w:r>
      <w:r w:rsidR="00D740F6">
        <w:rPr>
          <w:rFonts w:asciiTheme="minorHAnsi" w:hAnsiTheme="minorHAnsi"/>
          <w:lang/>
        </w:rPr>
        <w:t xml:space="preserve"> </w:t>
      </w:r>
      <w:r>
        <w:t>је</w:t>
      </w:r>
      <w:r w:rsidR="00D740F6">
        <w:rPr>
          <w:rFonts w:asciiTheme="minorHAnsi" w:hAnsiTheme="minorHAnsi"/>
          <w:lang/>
        </w:rPr>
        <w:t xml:space="preserve"> </w:t>
      </w:r>
      <w:r>
        <w:t xml:space="preserve">следеће: </w:t>
      </w:r>
    </w:p>
    <w:p w:rsidR="00D740F6" w:rsidRPr="00D740F6" w:rsidRDefault="00D740F6" w:rsidP="00D740F6">
      <w:pPr>
        <w:rPr>
          <w:rFonts w:asciiTheme="minorHAnsi" w:hAnsiTheme="minorHAnsi"/>
          <w:lang/>
        </w:rPr>
      </w:pPr>
    </w:p>
    <w:p w:rsidR="009C463A" w:rsidRDefault="009C463A" w:rsidP="00D740F6">
      <w:pPr>
        <w:rPr>
          <w:rFonts w:asciiTheme="minorHAnsi" w:hAnsiTheme="minorHAnsi"/>
          <w:lang/>
        </w:rPr>
      </w:pPr>
      <w:r>
        <w:t>У последњих 8 година (2009/10/11/12/13/14/15/16.), понуђач</w:t>
      </w:r>
      <w:r w:rsidR="00D740F6">
        <w:rPr>
          <w:rFonts w:asciiTheme="minorHAnsi" w:hAnsiTheme="minorHAnsi"/>
          <w:lang/>
        </w:rPr>
        <w:t xml:space="preserve"> </w:t>
      </w:r>
      <w:r>
        <w:t>мора</w:t>
      </w:r>
      <w:r w:rsidR="00D740F6">
        <w:rPr>
          <w:rFonts w:asciiTheme="minorHAnsi" w:hAnsiTheme="minorHAnsi"/>
          <w:lang/>
        </w:rPr>
        <w:t xml:space="preserve"> </w:t>
      </w:r>
      <w:r>
        <w:t>да</w:t>
      </w:r>
      <w:r w:rsidR="00D740F6">
        <w:rPr>
          <w:rFonts w:asciiTheme="minorHAnsi" w:hAnsiTheme="minorHAnsi"/>
          <w:lang/>
        </w:rPr>
        <w:t xml:space="preserve"> </w:t>
      </w:r>
      <w:r>
        <w:t>је</w:t>
      </w:r>
      <w:r w:rsidR="00D740F6">
        <w:rPr>
          <w:rFonts w:asciiTheme="minorHAnsi" w:hAnsiTheme="minorHAnsi"/>
          <w:lang/>
        </w:rPr>
        <w:t xml:space="preserve"> </w:t>
      </w:r>
      <w:r>
        <w:t>извршио</w:t>
      </w:r>
      <w:r w:rsidR="00D740F6">
        <w:rPr>
          <w:rFonts w:asciiTheme="minorHAnsi" w:hAnsiTheme="minorHAnsi"/>
          <w:lang/>
        </w:rPr>
        <w:t xml:space="preserve"> </w:t>
      </w:r>
      <w:r>
        <w:t>радове</w:t>
      </w:r>
      <w:r w:rsidR="00D740F6">
        <w:rPr>
          <w:rFonts w:asciiTheme="minorHAnsi" w:hAnsiTheme="minorHAnsi"/>
          <w:lang/>
        </w:rPr>
        <w:t xml:space="preserve"> </w:t>
      </w:r>
      <w:r>
        <w:t>који</w:t>
      </w:r>
      <w:r w:rsidR="00D740F6">
        <w:rPr>
          <w:rFonts w:asciiTheme="minorHAnsi" w:hAnsiTheme="minorHAnsi"/>
          <w:lang/>
        </w:rPr>
        <w:t xml:space="preserve"> </w:t>
      </w:r>
      <w:r>
        <w:t>су</w:t>
      </w:r>
      <w:r w:rsidR="00D740F6">
        <w:rPr>
          <w:rFonts w:asciiTheme="minorHAnsi" w:hAnsiTheme="minorHAnsi"/>
          <w:lang/>
        </w:rPr>
        <w:t xml:space="preserve"> </w:t>
      </w:r>
      <w:r>
        <w:t>предмет</w:t>
      </w:r>
      <w:r w:rsidR="00D740F6">
        <w:rPr>
          <w:rFonts w:asciiTheme="minorHAnsi" w:hAnsiTheme="minorHAnsi"/>
          <w:lang/>
        </w:rPr>
        <w:t xml:space="preserve"> </w:t>
      </w:r>
      <w:r>
        <w:t>јавне</w:t>
      </w:r>
      <w:r w:rsidR="00D740F6">
        <w:rPr>
          <w:rFonts w:asciiTheme="minorHAnsi" w:hAnsiTheme="minorHAnsi"/>
          <w:lang/>
        </w:rPr>
        <w:t xml:space="preserve"> </w:t>
      </w:r>
      <w:r>
        <w:t>набавке, односно</w:t>
      </w:r>
      <w:r w:rsidR="00D740F6">
        <w:rPr>
          <w:rFonts w:asciiTheme="minorHAnsi" w:hAnsiTheme="minorHAnsi"/>
          <w:lang/>
        </w:rPr>
        <w:t xml:space="preserve"> </w:t>
      </w:r>
      <w:r>
        <w:t>извео</w:t>
      </w:r>
      <w:r w:rsidR="00D740F6">
        <w:rPr>
          <w:rFonts w:asciiTheme="minorHAnsi" w:hAnsiTheme="minorHAnsi"/>
          <w:lang/>
        </w:rPr>
        <w:t xml:space="preserve"> </w:t>
      </w:r>
      <w:r>
        <w:t>радове</w:t>
      </w:r>
      <w:r w:rsidR="00D740F6">
        <w:rPr>
          <w:rFonts w:asciiTheme="minorHAnsi" w:hAnsiTheme="minorHAnsi"/>
          <w:lang/>
        </w:rPr>
        <w:t xml:space="preserve"> </w:t>
      </w:r>
      <w:r>
        <w:t>адаптације, реконструкције</w:t>
      </w:r>
      <w:r w:rsidR="00D740F6">
        <w:rPr>
          <w:rFonts w:asciiTheme="minorHAnsi" w:hAnsiTheme="minorHAnsi"/>
          <w:lang/>
        </w:rPr>
        <w:t xml:space="preserve"> </w:t>
      </w:r>
      <w:r>
        <w:t xml:space="preserve"> и/или</w:t>
      </w:r>
      <w:r w:rsidR="00D740F6">
        <w:rPr>
          <w:rFonts w:asciiTheme="minorHAnsi" w:hAnsiTheme="minorHAnsi"/>
          <w:lang/>
        </w:rPr>
        <w:t xml:space="preserve"> </w:t>
      </w:r>
      <w:r>
        <w:t>рестаурације, на</w:t>
      </w:r>
      <w:r w:rsidR="00D740F6">
        <w:rPr>
          <w:rFonts w:asciiTheme="minorHAnsi" w:hAnsiTheme="minorHAnsi"/>
          <w:lang/>
        </w:rPr>
        <w:t xml:space="preserve"> </w:t>
      </w:r>
      <w:r>
        <w:t>најмање 3 (три) објекта</w:t>
      </w:r>
      <w:r w:rsidR="00D740F6">
        <w:rPr>
          <w:rFonts w:asciiTheme="minorHAnsi" w:hAnsiTheme="minorHAnsi"/>
          <w:lang/>
        </w:rPr>
        <w:t xml:space="preserve"> </w:t>
      </w:r>
      <w:r>
        <w:t>који</w:t>
      </w:r>
      <w:r w:rsidR="00D740F6">
        <w:rPr>
          <w:rFonts w:asciiTheme="minorHAnsi" w:hAnsiTheme="minorHAnsi"/>
          <w:lang/>
        </w:rPr>
        <w:t xml:space="preserve"> </w:t>
      </w:r>
      <w:r>
        <w:t>имају</w:t>
      </w:r>
      <w:r w:rsidR="00D740F6">
        <w:rPr>
          <w:rFonts w:asciiTheme="minorHAnsi" w:hAnsiTheme="minorHAnsi"/>
          <w:lang/>
        </w:rPr>
        <w:t xml:space="preserve"> </w:t>
      </w:r>
      <w:r>
        <w:t>статус</w:t>
      </w:r>
      <w:r w:rsidR="00D740F6">
        <w:rPr>
          <w:rFonts w:asciiTheme="minorHAnsi" w:hAnsiTheme="minorHAnsi"/>
          <w:lang/>
        </w:rPr>
        <w:t xml:space="preserve"> </w:t>
      </w:r>
      <w:r>
        <w:t>објеката</w:t>
      </w:r>
      <w:r w:rsidR="00D740F6">
        <w:rPr>
          <w:rFonts w:asciiTheme="minorHAnsi" w:hAnsiTheme="minorHAnsi"/>
          <w:lang/>
        </w:rPr>
        <w:t xml:space="preserve"> </w:t>
      </w:r>
      <w:r>
        <w:t>под</w:t>
      </w:r>
      <w:r w:rsidR="00D740F6">
        <w:rPr>
          <w:rFonts w:asciiTheme="minorHAnsi" w:hAnsiTheme="minorHAnsi"/>
          <w:lang/>
        </w:rPr>
        <w:t xml:space="preserve"> </w:t>
      </w:r>
      <w:r>
        <w:t>заштитом</w:t>
      </w:r>
      <w:r w:rsidR="00D740F6">
        <w:rPr>
          <w:rFonts w:asciiTheme="minorHAnsi" w:hAnsiTheme="minorHAnsi"/>
          <w:lang/>
        </w:rPr>
        <w:t xml:space="preserve"> </w:t>
      </w:r>
      <w:r>
        <w:t>Завода</w:t>
      </w:r>
      <w:r w:rsidR="00D740F6">
        <w:rPr>
          <w:rFonts w:asciiTheme="minorHAnsi" w:hAnsiTheme="minorHAnsi"/>
          <w:lang/>
        </w:rPr>
        <w:t xml:space="preserve"> </w:t>
      </w:r>
      <w:r>
        <w:t>за</w:t>
      </w:r>
      <w:r w:rsidR="00D740F6">
        <w:rPr>
          <w:rFonts w:asciiTheme="minorHAnsi" w:hAnsiTheme="minorHAnsi"/>
          <w:lang/>
        </w:rPr>
        <w:t xml:space="preserve"> </w:t>
      </w:r>
      <w:r>
        <w:t>заштиту</w:t>
      </w:r>
      <w:r w:rsidR="00D740F6">
        <w:rPr>
          <w:rFonts w:asciiTheme="minorHAnsi" w:hAnsiTheme="minorHAnsi"/>
          <w:lang/>
        </w:rPr>
        <w:t xml:space="preserve"> </w:t>
      </w:r>
      <w:r>
        <w:t>споменика</w:t>
      </w:r>
      <w:r w:rsidR="00D740F6">
        <w:rPr>
          <w:rFonts w:asciiTheme="minorHAnsi" w:hAnsiTheme="minorHAnsi"/>
          <w:lang/>
        </w:rPr>
        <w:t xml:space="preserve"> </w:t>
      </w:r>
      <w:r>
        <w:t xml:space="preserve">културе у РепублициСрбији. </w:t>
      </w:r>
    </w:p>
    <w:p w:rsidR="00D740F6" w:rsidRPr="00D740F6" w:rsidRDefault="00D740F6" w:rsidP="00D740F6">
      <w:pPr>
        <w:rPr>
          <w:rFonts w:asciiTheme="minorHAnsi" w:hAnsiTheme="minorHAnsi"/>
          <w:lang/>
        </w:rPr>
      </w:pPr>
    </w:p>
    <w:p w:rsidR="009444A7" w:rsidRPr="00050DE8" w:rsidRDefault="009C463A" w:rsidP="00D740F6">
      <w:pPr>
        <w:rPr>
          <w:rFonts w:ascii="Times New Roman" w:hAnsi="Times New Roman"/>
          <w:b/>
          <w:sz w:val="22"/>
          <w:szCs w:val="22"/>
        </w:rPr>
      </w:pPr>
      <w:r>
        <w:t>Да</w:t>
      </w:r>
      <w:r w:rsidR="00D740F6">
        <w:rPr>
          <w:rFonts w:asciiTheme="minorHAnsi" w:hAnsiTheme="minorHAnsi"/>
          <w:lang/>
        </w:rPr>
        <w:t xml:space="preserve"> </w:t>
      </w:r>
      <w:r>
        <w:t>ли</w:t>
      </w:r>
      <w:r w:rsidR="00D740F6">
        <w:rPr>
          <w:rFonts w:asciiTheme="minorHAnsi" w:hAnsiTheme="minorHAnsi"/>
          <w:lang/>
        </w:rPr>
        <w:t xml:space="preserve"> </w:t>
      </w:r>
      <w:r>
        <w:t>понуђач</w:t>
      </w:r>
      <w:r w:rsidR="00D740F6">
        <w:rPr>
          <w:rFonts w:asciiTheme="minorHAnsi" w:hAnsiTheme="minorHAnsi"/>
          <w:lang/>
        </w:rPr>
        <w:t xml:space="preserve"> </w:t>
      </w:r>
      <w:r>
        <w:t>може</w:t>
      </w:r>
      <w:r w:rsidR="00D740F6">
        <w:rPr>
          <w:rFonts w:asciiTheme="minorHAnsi" w:hAnsiTheme="minorHAnsi"/>
          <w:lang/>
        </w:rPr>
        <w:t xml:space="preserve"> </w:t>
      </w:r>
      <w:r>
        <w:t>као</w:t>
      </w:r>
      <w:r w:rsidR="00D740F6">
        <w:rPr>
          <w:rFonts w:asciiTheme="minorHAnsi" w:hAnsiTheme="minorHAnsi"/>
          <w:lang/>
        </w:rPr>
        <w:t xml:space="preserve"> </w:t>
      </w:r>
      <w:r>
        <w:t>доказ</w:t>
      </w:r>
      <w:r w:rsidR="00D740F6">
        <w:rPr>
          <w:rFonts w:asciiTheme="minorHAnsi" w:hAnsiTheme="minorHAnsi"/>
          <w:lang/>
        </w:rPr>
        <w:t xml:space="preserve"> </w:t>
      </w:r>
      <w:r>
        <w:t>доставити</w:t>
      </w:r>
      <w:r w:rsidR="00D740F6">
        <w:rPr>
          <w:rFonts w:asciiTheme="minorHAnsi" w:hAnsiTheme="minorHAnsi"/>
          <w:lang/>
        </w:rPr>
        <w:t xml:space="preserve"> </w:t>
      </w:r>
      <w:r>
        <w:t>потврде</w:t>
      </w:r>
      <w:r w:rsidR="00D740F6">
        <w:rPr>
          <w:rFonts w:asciiTheme="minorHAnsi" w:hAnsiTheme="minorHAnsi"/>
          <w:lang/>
        </w:rPr>
        <w:t xml:space="preserve"> </w:t>
      </w:r>
      <w:r>
        <w:t>претходних</w:t>
      </w:r>
      <w:r w:rsidR="00D740F6">
        <w:rPr>
          <w:rFonts w:asciiTheme="minorHAnsi" w:hAnsiTheme="minorHAnsi"/>
          <w:lang/>
        </w:rPr>
        <w:t xml:space="preserve"> </w:t>
      </w:r>
      <w:r>
        <w:t>Наручилаца</w:t>
      </w:r>
      <w:r w:rsidR="00D740F6">
        <w:rPr>
          <w:rFonts w:asciiTheme="minorHAnsi" w:hAnsiTheme="minorHAnsi"/>
          <w:lang/>
        </w:rPr>
        <w:t xml:space="preserve"> </w:t>
      </w:r>
      <w:r>
        <w:t>да</w:t>
      </w:r>
      <w:r w:rsidR="00D740F6">
        <w:rPr>
          <w:rFonts w:asciiTheme="minorHAnsi" w:hAnsiTheme="minorHAnsi"/>
          <w:lang/>
        </w:rPr>
        <w:t xml:space="preserve"> </w:t>
      </w:r>
      <w:r>
        <w:t>је</w:t>
      </w:r>
      <w:r w:rsidR="00D740F6">
        <w:rPr>
          <w:rFonts w:asciiTheme="minorHAnsi" w:hAnsiTheme="minorHAnsi"/>
          <w:lang/>
        </w:rPr>
        <w:t xml:space="preserve"> </w:t>
      </w:r>
      <w:r>
        <w:t>извео</w:t>
      </w:r>
      <w:r w:rsidR="00D740F6">
        <w:rPr>
          <w:rFonts w:asciiTheme="minorHAnsi" w:hAnsiTheme="minorHAnsi"/>
          <w:lang/>
        </w:rPr>
        <w:t xml:space="preserve"> </w:t>
      </w:r>
      <w:r>
        <w:t>радове</w:t>
      </w:r>
      <w:r w:rsidR="00D740F6">
        <w:rPr>
          <w:rFonts w:asciiTheme="minorHAnsi" w:hAnsiTheme="minorHAnsi"/>
          <w:lang/>
        </w:rPr>
        <w:t xml:space="preserve"> </w:t>
      </w:r>
      <w:r>
        <w:t xml:space="preserve">на РЕВИТАЛИЗАЦИЈИ ФАСАДЕ ОБЈЕКТА </w:t>
      </w:r>
      <w:r w:rsidR="00D740F6">
        <w:rPr>
          <w:rFonts w:asciiTheme="minorHAnsi" w:hAnsiTheme="minorHAnsi"/>
          <w:lang/>
        </w:rPr>
        <w:t xml:space="preserve"> </w:t>
      </w:r>
      <w:r>
        <w:t>који</w:t>
      </w:r>
      <w:r w:rsidR="00D740F6">
        <w:rPr>
          <w:rFonts w:asciiTheme="minorHAnsi" w:hAnsiTheme="minorHAnsi"/>
          <w:lang/>
        </w:rPr>
        <w:t xml:space="preserve"> </w:t>
      </w:r>
      <w:r>
        <w:t>има</w:t>
      </w:r>
      <w:r w:rsidR="00D740F6">
        <w:rPr>
          <w:rFonts w:asciiTheme="minorHAnsi" w:hAnsiTheme="minorHAnsi"/>
          <w:lang/>
        </w:rPr>
        <w:t xml:space="preserve"> </w:t>
      </w:r>
      <w:r>
        <w:t>статус</w:t>
      </w:r>
      <w:r w:rsidR="00D740F6">
        <w:rPr>
          <w:rFonts w:asciiTheme="minorHAnsi" w:hAnsiTheme="minorHAnsi"/>
          <w:lang/>
        </w:rPr>
        <w:t xml:space="preserve"> </w:t>
      </w:r>
      <w:r>
        <w:t>објекта</w:t>
      </w:r>
      <w:r w:rsidR="00D740F6">
        <w:rPr>
          <w:rFonts w:asciiTheme="minorHAnsi" w:hAnsiTheme="minorHAnsi"/>
          <w:lang/>
        </w:rPr>
        <w:t xml:space="preserve"> </w:t>
      </w:r>
      <w:r>
        <w:t>под</w:t>
      </w:r>
      <w:r w:rsidR="00D740F6">
        <w:rPr>
          <w:rFonts w:asciiTheme="minorHAnsi" w:hAnsiTheme="minorHAnsi"/>
          <w:lang/>
        </w:rPr>
        <w:t xml:space="preserve"> </w:t>
      </w:r>
      <w:r>
        <w:t>заштитом</w:t>
      </w:r>
      <w:r w:rsidR="00D740F6">
        <w:rPr>
          <w:rFonts w:asciiTheme="minorHAnsi" w:hAnsiTheme="minorHAnsi"/>
          <w:lang/>
        </w:rPr>
        <w:t xml:space="preserve"> </w:t>
      </w:r>
      <w:r>
        <w:t>државе?</w:t>
      </w:r>
    </w:p>
    <w:p w:rsidR="00D22148" w:rsidRPr="00050DE8" w:rsidRDefault="00D22148" w:rsidP="00D740F6">
      <w:pPr>
        <w:rPr>
          <w:rFonts w:ascii="Times New Roman" w:hAnsi="Times New Roman"/>
          <w:b/>
          <w:sz w:val="22"/>
          <w:szCs w:val="22"/>
        </w:rPr>
      </w:pPr>
    </w:p>
    <w:p w:rsidR="00050DE8" w:rsidRPr="00736979" w:rsidRDefault="009C463A" w:rsidP="00D740F6">
      <w:pPr>
        <w:rPr>
          <w:rFonts w:ascii="Times New Roman" w:hAnsi="Times New Roman"/>
          <w:lang/>
        </w:rPr>
      </w:pPr>
      <w:r w:rsidRPr="009C463A">
        <w:rPr>
          <w:rFonts w:ascii="Times New Roman" w:hAnsi="Times New Roman"/>
          <w:b/>
        </w:rPr>
        <w:t>О</w:t>
      </w:r>
      <w:r w:rsidR="00DF2585" w:rsidRPr="009C463A">
        <w:rPr>
          <w:rFonts w:ascii="Times New Roman" w:hAnsi="Times New Roman"/>
          <w:b/>
        </w:rPr>
        <w:t>1</w:t>
      </w:r>
      <w:r w:rsidR="00736979">
        <w:rPr>
          <w:rFonts w:ascii="Times New Roman" w:hAnsi="Times New Roman"/>
        </w:rPr>
        <w:t>:</w:t>
      </w:r>
      <w:r w:rsidR="00736979">
        <w:rPr>
          <w:rFonts w:ascii="Times New Roman" w:hAnsi="Times New Roman"/>
          <w:lang/>
        </w:rPr>
        <w:t>Прихватају се радови на ревитализацији фасада објекта који имају статус објекта под заштитом државе, обзиром да ревитализација обухвата радове на адаптацији, реконструкцији или рестаурацији.</w:t>
      </w:r>
    </w:p>
    <w:p w:rsidR="00050DE8" w:rsidRDefault="00050DE8" w:rsidP="00DF2585">
      <w:pPr>
        <w:rPr>
          <w:rFonts w:ascii="Times New Roman" w:hAnsi="Times New Roman"/>
        </w:rPr>
      </w:pPr>
    </w:p>
    <w:p w:rsidR="00050DE8" w:rsidRDefault="00050DE8" w:rsidP="00DF2585">
      <w:pPr>
        <w:rPr>
          <w:rFonts w:ascii="Times New Roman" w:hAnsi="Times New Roman"/>
        </w:rPr>
      </w:pPr>
    </w:p>
    <w:p w:rsidR="0028451F" w:rsidRPr="00050DE8" w:rsidRDefault="0028451F" w:rsidP="00215645">
      <w:pPr>
        <w:jc w:val="right"/>
        <w:rPr>
          <w:rFonts w:ascii="Times New Roman" w:hAnsi="Times New Roman"/>
          <w:b/>
          <w:szCs w:val="24"/>
        </w:rPr>
      </w:pPr>
    </w:p>
    <w:p w:rsidR="004573ED" w:rsidRPr="00050DE8" w:rsidRDefault="009C463A" w:rsidP="00215645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КОМИСИЈА</w:t>
      </w:r>
      <w:r w:rsidR="00D740F6">
        <w:rPr>
          <w:rFonts w:ascii="Times New Roman" w:hAnsi="Times New Roman"/>
          <w:b/>
          <w:szCs w:val="24"/>
          <w:lang/>
        </w:rPr>
        <w:t xml:space="preserve"> </w:t>
      </w:r>
      <w:r>
        <w:rPr>
          <w:rFonts w:ascii="Times New Roman" w:hAnsi="Times New Roman"/>
          <w:b/>
          <w:szCs w:val="24"/>
        </w:rPr>
        <w:t>ЗА</w:t>
      </w:r>
      <w:r w:rsidR="00D740F6">
        <w:rPr>
          <w:rFonts w:ascii="Times New Roman" w:hAnsi="Times New Roman"/>
          <w:b/>
          <w:szCs w:val="24"/>
          <w:lang/>
        </w:rPr>
        <w:t xml:space="preserve"> </w:t>
      </w:r>
      <w:r>
        <w:rPr>
          <w:rFonts w:ascii="Times New Roman" w:hAnsi="Times New Roman"/>
          <w:b/>
          <w:szCs w:val="24"/>
        </w:rPr>
        <w:t>ЈН</w:t>
      </w:r>
      <w:r>
        <w:rPr>
          <w:rFonts w:ascii="Times New Roman" w:hAnsi="Times New Roman"/>
          <w:b/>
        </w:rPr>
        <w:t>3</w:t>
      </w:r>
      <w:r w:rsidR="00DF2585" w:rsidRPr="00050DE8">
        <w:rPr>
          <w:rFonts w:ascii="Times New Roman" w:hAnsi="Times New Roman"/>
          <w:b/>
        </w:rPr>
        <w:t>/17</w:t>
      </w:r>
    </w:p>
    <w:p w:rsidR="004573ED" w:rsidRPr="00050DE8" w:rsidRDefault="004573E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4573ED" w:rsidRPr="00050DE8" w:rsidRDefault="004573E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4573ED" w:rsidRPr="00050DE8" w:rsidRDefault="004573E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sectPr w:rsidR="004573ED" w:rsidRPr="00050DE8" w:rsidSect="00257E7B">
      <w:headerReference w:type="default" r:id="rId7"/>
      <w:footerReference w:type="default" r:id="rId8"/>
      <w:headerReference w:type="first" r:id="rId9"/>
      <w:pgSz w:w="11907" w:h="16840" w:code="9"/>
      <w:pgMar w:top="136" w:right="1134" w:bottom="426" w:left="1260" w:header="720" w:footer="320" w:gutter="284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8F7" w:rsidRDefault="000848F7">
      <w:r>
        <w:separator/>
      </w:r>
    </w:p>
  </w:endnote>
  <w:endnote w:type="continuationSeparator" w:id="1">
    <w:p w:rsidR="000848F7" w:rsidRDefault="00084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Times.Bold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9445"/>
    </w:tblGrid>
    <w:tr w:rsidR="00050DE8">
      <w:tc>
        <w:tcPr>
          <w:tcW w:w="10705" w:type="dxa"/>
          <w:tcBorders>
            <w:top w:val="single" w:sz="8" w:space="0" w:color="FF0000"/>
          </w:tcBorders>
        </w:tcPr>
        <w:p w:rsidR="00050DE8" w:rsidRDefault="00050DE8">
          <w:pPr>
            <w:pStyle w:val="Footer"/>
            <w:jc w:val="center"/>
            <w:rPr>
              <w:sz w:val="20"/>
            </w:rPr>
          </w:pPr>
          <w:r>
            <w:rPr>
              <w:sz w:val="20"/>
            </w:rPr>
            <w:t>ЈКП "БЕОГРАДСКЕ ЕЛЕКТРАНЕ", Нови Београд, Савски насип бр. 11</w:t>
          </w:r>
        </w:p>
      </w:tc>
    </w:tr>
    <w:tr w:rsidR="00050DE8">
      <w:tc>
        <w:tcPr>
          <w:tcW w:w="10705" w:type="dxa"/>
        </w:tcPr>
        <w:p w:rsidR="00050DE8" w:rsidRDefault="00050DE8">
          <w:pPr>
            <w:pStyle w:val="Footer"/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Тел. 2093-000, телефакс 3186-491, пошт. фах 101</w:t>
          </w:r>
        </w:p>
      </w:tc>
    </w:tr>
    <w:tr w:rsidR="00050DE8">
      <w:tc>
        <w:tcPr>
          <w:tcW w:w="10705" w:type="dxa"/>
        </w:tcPr>
        <w:p w:rsidR="00050DE8" w:rsidRDefault="00050DE8">
          <w:pPr>
            <w:pStyle w:val="Footer"/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Текући рачуни: Banca Intesa а.д. Бгд. 160-6791-73, Војвођанска банка АД – 355-1011957-66</w:t>
          </w:r>
        </w:p>
      </w:tc>
    </w:tr>
    <w:tr w:rsidR="00050DE8">
      <w:tc>
        <w:tcPr>
          <w:tcW w:w="10705" w:type="dxa"/>
        </w:tcPr>
        <w:p w:rsidR="00050DE8" w:rsidRDefault="00050DE8">
          <w:pPr>
            <w:pStyle w:val="Footer"/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Служба за јавне набавке, тел. 2093-000 / лок. 570, 571, 573, 574, 575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8F7" w:rsidRDefault="000848F7">
      <w:r>
        <w:separator/>
      </w:r>
    </w:p>
  </w:footnote>
  <w:footnote w:type="continuationSeparator" w:id="1">
    <w:p w:rsidR="000848F7" w:rsidRDefault="00084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E8" w:rsidRDefault="00050DE8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996"/>
      <w:gridCol w:w="5432"/>
    </w:tblGrid>
    <w:tr w:rsidR="00050DE8" w:rsidTr="009C463A">
      <w:trPr>
        <w:cantSplit/>
        <w:trHeight w:val="239"/>
      </w:trPr>
      <w:tc>
        <w:tcPr>
          <w:tcW w:w="3983" w:type="dxa"/>
          <w:vMerge w:val="restart"/>
        </w:tcPr>
        <w:p w:rsidR="00050DE8" w:rsidRPr="009C463A" w:rsidRDefault="009C463A" w:rsidP="009C463A">
          <w:pPr>
            <w:jc w:val="both"/>
            <w:rPr>
              <w:rFonts w:ascii="Times New Roman" w:hAnsi="Times New Roman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-789940</wp:posOffset>
                </wp:positionH>
                <wp:positionV relativeFrom="paragraph">
                  <wp:posOffset>-523875</wp:posOffset>
                </wp:positionV>
                <wp:extent cx="2381250" cy="1428750"/>
                <wp:effectExtent l="19050" t="0" r="0" b="0"/>
                <wp:wrapSquare wrapText="right"/>
                <wp:docPr id="2" name="Picture 2" descr="Image result for univerzitetska bibliote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univerzitetska bibliote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32" w:type="dxa"/>
        </w:tcPr>
        <w:p w:rsidR="00050DE8" w:rsidRDefault="00050DE8" w:rsidP="008B6E75">
          <w:pPr>
            <w:pStyle w:val="Heading6"/>
            <w:rPr>
              <w:color w:val="000000"/>
            </w:rPr>
          </w:pPr>
        </w:p>
      </w:tc>
    </w:tr>
    <w:tr w:rsidR="00050DE8" w:rsidTr="009C463A">
      <w:trPr>
        <w:cantSplit/>
        <w:trHeight w:val="1935"/>
      </w:trPr>
      <w:tc>
        <w:tcPr>
          <w:tcW w:w="3983" w:type="dxa"/>
          <w:vMerge/>
          <w:tcBorders>
            <w:bottom w:val="double" w:sz="12" w:space="0" w:color="auto"/>
          </w:tcBorders>
        </w:tcPr>
        <w:p w:rsidR="00050DE8" w:rsidRDefault="00050DE8" w:rsidP="008B6E75">
          <w:pPr>
            <w:jc w:val="both"/>
            <w:rPr>
              <w:rFonts w:ascii="Times New Roman" w:hAnsi="Times New Roman"/>
              <w:sz w:val="28"/>
              <w:lang w:val="sr-Latn-CS"/>
            </w:rPr>
          </w:pPr>
        </w:p>
      </w:tc>
      <w:tc>
        <w:tcPr>
          <w:tcW w:w="5432" w:type="dxa"/>
          <w:tcBorders>
            <w:bottom w:val="double" w:sz="12" w:space="0" w:color="auto"/>
          </w:tcBorders>
        </w:tcPr>
        <w:p w:rsidR="009C463A" w:rsidRDefault="009C463A" w:rsidP="009C463A">
          <w:pPr>
            <w:rPr>
              <w:b/>
              <w:sz w:val="28"/>
              <w:szCs w:val="28"/>
              <w:lang w:val="ru-RU"/>
            </w:rPr>
          </w:pPr>
        </w:p>
        <w:p w:rsidR="00050DE8" w:rsidRPr="009C463A" w:rsidRDefault="009C463A" w:rsidP="009C463A">
          <w:pPr>
            <w:rPr>
              <w:sz w:val="28"/>
              <w:szCs w:val="28"/>
              <w:lang w:val="sr-Cyrl-CS"/>
            </w:rPr>
          </w:pPr>
          <w:r w:rsidRPr="009C463A">
            <w:rPr>
              <w:b/>
              <w:sz w:val="28"/>
              <w:szCs w:val="28"/>
              <w:lang w:val="ru-RU"/>
            </w:rPr>
            <w:t>УНИВЕРЗИТЕТСКА БИБЛИОТЕКА „СВЕТОЗАР МАРКОВИЋ“ БЕОГРАД</w:t>
          </w:r>
        </w:p>
      </w:tc>
    </w:tr>
    <w:tr w:rsidR="00050DE8" w:rsidTr="009C463A">
      <w:trPr>
        <w:cantSplit/>
        <w:trHeight w:val="289"/>
      </w:trPr>
      <w:tc>
        <w:tcPr>
          <w:tcW w:w="9415" w:type="dxa"/>
          <w:gridSpan w:val="2"/>
          <w:tcBorders>
            <w:top w:val="double" w:sz="12" w:space="0" w:color="auto"/>
          </w:tcBorders>
        </w:tcPr>
        <w:p w:rsidR="00050DE8" w:rsidRDefault="00050DE8" w:rsidP="008B6E75">
          <w:pPr>
            <w:spacing w:line="120" w:lineRule="auto"/>
            <w:jc w:val="both"/>
            <w:rPr>
              <w:rFonts w:ascii="Times New Roman" w:hAnsi="Times New Roman"/>
              <w:color w:val="FF0000"/>
              <w:sz w:val="16"/>
              <w:lang w:val="sr-Latn-CS"/>
            </w:rPr>
          </w:pPr>
        </w:p>
        <w:p w:rsidR="00050DE8" w:rsidRDefault="00050DE8" w:rsidP="008B6E75">
          <w:pPr>
            <w:spacing w:line="120" w:lineRule="auto"/>
            <w:jc w:val="both"/>
            <w:rPr>
              <w:rFonts w:ascii="Times New Roman" w:hAnsi="Times New Roman"/>
              <w:color w:val="FF0000"/>
              <w:sz w:val="16"/>
              <w:lang w:val="sr-Latn-CS"/>
            </w:rPr>
          </w:pPr>
        </w:p>
      </w:tc>
    </w:tr>
  </w:tbl>
  <w:p w:rsidR="00050DE8" w:rsidRDefault="00050D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350"/>
    <w:multiLevelType w:val="hybridMultilevel"/>
    <w:tmpl w:val="E5DE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220F3"/>
    <w:multiLevelType w:val="hybridMultilevel"/>
    <w:tmpl w:val="6DBC361A"/>
    <w:lvl w:ilvl="0" w:tplc="0DF8357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F5BBC"/>
    <w:multiLevelType w:val="hybridMultilevel"/>
    <w:tmpl w:val="277AD5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B259F"/>
    <w:multiLevelType w:val="hybridMultilevel"/>
    <w:tmpl w:val="1004ACE8"/>
    <w:lvl w:ilvl="0" w:tplc="36FA6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3548C"/>
    <w:multiLevelType w:val="hybridMultilevel"/>
    <w:tmpl w:val="AC68C222"/>
    <w:lvl w:ilvl="0" w:tplc="10667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F0730"/>
    <w:multiLevelType w:val="hybridMultilevel"/>
    <w:tmpl w:val="BBAE87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D74FB"/>
    <w:multiLevelType w:val="hybridMultilevel"/>
    <w:tmpl w:val="28886EF6"/>
    <w:lvl w:ilvl="0" w:tplc="20BAD6D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B42A7"/>
    <w:multiLevelType w:val="hybridMultilevel"/>
    <w:tmpl w:val="2D544D60"/>
    <w:lvl w:ilvl="0" w:tplc="439410D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8">
    <w:nsid w:val="11D30199"/>
    <w:multiLevelType w:val="hybridMultilevel"/>
    <w:tmpl w:val="FEFA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20E27"/>
    <w:multiLevelType w:val="hybridMultilevel"/>
    <w:tmpl w:val="38904952"/>
    <w:lvl w:ilvl="0" w:tplc="17FC8D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Franklin Gothic Medium" w:eastAsia="Franklin Gothic Medium" w:hAnsi="Franklin Gothic Medium" w:cs="Franklin Gothic Medium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D2720"/>
    <w:multiLevelType w:val="hybridMultilevel"/>
    <w:tmpl w:val="E8F209DA"/>
    <w:lvl w:ilvl="0" w:tplc="7536334A"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8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1AA72747"/>
    <w:multiLevelType w:val="multilevel"/>
    <w:tmpl w:val="1AA46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1BD43A66"/>
    <w:multiLevelType w:val="hybridMultilevel"/>
    <w:tmpl w:val="3F7A9B22"/>
    <w:lvl w:ilvl="0" w:tplc="17FC8D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Franklin Gothic Medium" w:eastAsia="Franklin Gothic Medium" w:hAnsi="Franklin Gothic Medium" w:cs="Franklin Gothic Medium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0B3C93"/>
    <w:multiLevelType w:val="hybridMultilevel"/>
    <w:tmpl w:val="82961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9004B"/>
    <w:multiLevelType w:val="hybridMultilevel"/>
    <w:tmpl w:val="3B024F82"/>
    <w:lvl w:ilvl="0" w:tplc="BCE8C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EE0650"/>
    <w:multiLevelType w:val="hybridMultilevel"/>
    <w:tmpl w:val="06740BE0"/>
    <w:lvl w:ilvl="0" w:tplc="5332FEF0">
      <w:start w:val="1"/>
      <w:numFmt w:val="decimal"/>
      <w:lvlText w:val="%1)"/>
      <w:lvlJc w:val="left"/>
      <w:pPr>
        <w:ind w:left="1800" w:hanging="360"/>
      </w:pPr>
    </w:lvl>
    <w:lvl w:ilvl="1" w:tplc="081A0019">
      <w:start w:val="1"/>
      <w:numFmt w:val="lowerLetter"/>
      <w:lvlText w:val="%2."/>
      <w:lvlJc w:val="left"/>
      <w:pPr>
        <w:ind w:left="2520" w:hanging="360"/>
      </w:pPr>
    </w:lvl>
    <w:lvl w:ilvl="2" w:tplc="081A001B">
      <w:start w:val="1"/>
      <w:numFmt w:val="lowerRoman"/>
      <w:lvlText w:val="%3."/>
      <w:lvlJc w:val="right"/>
      <w:pPr>
        <w:ind w:left="3240" w:hanging="180"/>
      </w:pPr>
    </w:lvl>
    <w:lvl w:ilvl="3" w:tplc="081A000F">
      <w:start w:val="1"/>
      <w:numFmt w:val="decimal"/>
      <w:lvlText w:val="%4."/>
      <w:lvlJc w:val="left"/>
      <w:pPr>
        <w:ind w:left="3960" w:hanging="360"/>
      </w:pPr>
    </w:lvl>
    <w:lvl w:ilvl="4" w:tplc="081A0019">
      <w:start w:val="1"/>
      <w:numFmt w:val="lowerLetter"/>
      <w:lvlText w:val="%5."/>
      <w:lvlJc w:val="left"/>
      <w:pPr>
        <w:ind w:left="4680" w:hanging="360"/>
      </w:pPr>
    </w:lvl>
    <w:lvl w:ilvl="5" w:tplc="081A001B">
      <w:start w:val="1"/>
      <w:numFmt w:val="lowerRoman"/>
      <w:lvlText w:val="%6."/>
      <w:lvlJc w:val="right"/>
      <w:pPr>
        <w:ind w:left="5400" w:hanging="180"/>
      </w:pPr>
    </w:lvl>
    <w:lvl w:ilvl="6" w:tplc="081A000F">
      <w:start w:val="1"/>
      <w:numFmt w:val="decimal"/>
      <w:lvlText w:val="%7."/>
      <w:lvlJc w:val="left"/>
      <w:pPr>
        <w:ind w:left="6120" w:hanging="360"/>
      </w:pPr>
    </w:lvl>
    <w:lvl w:ilvl="7" w:tplc="081A0019">
      <w:start w:val="1"/>
      <w:numFmt w:val="lowerLetter"/>
      <w:lvlText w:val="%8."/>
      <w:lvlJc w:val="left"/>
      <w:pPr>
        <w:ind w:left="6840" w:hanging="360"/>
      </w:pPr>
    </w:lvl>
    <w:lvl w:ilvl="8" w:tplc="081A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8393B29"/>
    <w:multiLevelType w:val="hybridMultilevel"/>
    <w:tmpl w:val="898AEC0A"/>
    <w:lvl w:ilvl="0" w:tplc="B79ED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03661D"/>
    <w:multiLevelType w:val="hybridMultilevel"/>
    <w:tmpl w:val="8E0E341E"/>
    <w:lvl w:ilvl="0" w:tplc="F4166F98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059762F"/>
    <w:multiLevelType w:val="hybridMultilevel"/>
    <w:tmpl w:val="95ECE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B23D6"/>
    <w:multiLevelType w:val="hybridMultilevel"/>
    <w:tmpl w:val="710424A8"/>
    <w:lvl w:ilvl="0" w:tplc="081A0011">
      <w:start w:val="3"/>
      <w:numFmt w:val="decimal"/>
      <w:lvlText w:val="%1)"/>
      <w:lvlJc w:val="left"/>
      <w:pPr>
        <w:ind w:left="502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77A7F"/>
    <w:multiLevelType w:val="hybridMultilevel"/>
    <w:tmpl w:val="FF842EF4"/>
    <w:lvl w:ilvl="0" w:tplc="44A4D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4F17C5"/>
    <w:multiLevelType w:val="hybridMultilevel"/>
    <w:tmpl w:val="08A62E12"/>
    <w:lvl w:ilvl="0" w:tplc="0DF8357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C226F3"/>
    <w:multiLevelType w:val="hybridMultilevel"/>
    <w:tmpl w:val="095085CC"/>
    <w:lvl w:ilvl="0" w:tplc="17FC8D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Franklin Gothic Medium" w:eastAsia="Franklin Gothic Medium" w:hAnsi="Franklin Gothic Medium" w:cs="Franklin Gothic Medium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00E45"/>
    <w:multiLevelType w:val="hybridMultilevel"/>
    <w:tmpl w:val="02C811B2"/>
    <w:lvl w:ilvl="0" w:tplc="34B442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DC6FED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8A42E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2EE1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5F49A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A107A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5AE8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B830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AC11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5A5EA9"/>
    <w:multiLevelType w:val="hybridMultilevel"/>
    <w:tmpl w:val="5A8E4DD4"/>
    <w:lvl w:ilvl="0" w:tplc="AE22F6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3C181E"/>
    <w:multiLevelType w:val="hybridMultilevel"/>
    <w:tmpl w:val="2676E37E"/>
    <w:lvl w:ilvl="0" w:tplc="5E463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Times" w:eastAsia="Times New Roman" w:hAnsi="Yu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E90793"/>
    <w:multiLevelType w:val="hybridMultilevel"/>
    <w:tmpl w:val="A112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42B84"/>
    <w:multiLevelType w:val="hybridMultilevel"/>
    <w:tmpl w:val="3D88FBBA"/>
    <w:lvl w:ilvl="0" w:tplc="5F26C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743F9"/>
    <w:multiLevelType w:val="hybridMultilevel"/>
    <w:tmpl w:val="065C5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A64F8"/>
    <w:multiLevelType w:val="hybridMultilevel"/>
    <w:tmpl w:val="5EE6F78C"/>
    <w:lvl w:ilvl="0" w:tplc="C03A0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13A06"/>
    <w:multiLevelType w:val="hybridMultilevel"/>
    <w:tmpl w:val="4C8ADE54"/>
    <w:lvl w:ilvl="0" w:tplc="20BAD6D0">
      <w:start w:val="1"/>
      <w:numFmt w:val="bullet"/>
      <w:lvlText w:val="-"/>
      <w:lvlJc w:val="left"/>
      <w:pPr>
        <w:ind w:left="1429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E93176"/>
    <w:multiLevelType w:val="hybridMultilevel"/>
    <w:tmpl w:val="70FCDDE6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8333F4"/>
    <w:multiLevelType w:val="singleLevel"/>
    <w:tmpl w:val="83C6E530"/>
    <w:lvl w:ilvl="0">
      <w:start w:val="4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FEC42A8"/>
    <w:multiLevelType w:val="hybridMultilevel"/>
    <w:tmpl w:val="4492EEF8"/>
    <w:lvl w:ilvl="0" w:tplc="455439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3"/>
  </w:num>
  <w:num w:numId="3">
    <w:abstractNumId w:val="24"/>
  </w:num>
  <w:num w:numId="4">
    <w:abstractNumId w:val="18"/>
  </w:num>
  <w:num w:numId="5">
    <w:abstractNumId w:val="5"/>
  </w:num>
  <w:num w:numId="6">
    <w:abstractNumId w:val="16"/>
  </w:num>
  <w:num w:numId="7">
    <w:abstractNumId w:val="29"/>
  </w:num>
  <w:num w:numId="8">
    <w:abstractNumId w:val="20"/>
  </w:num>
  <w:num w:numId="9">
    <w:abstractNumId w:val="2"/>
  </w:num>
  <w:num w:numId="10">
    <w:abstractNumId w:val="7"/>
  </w:num>
  <w:num w:numId="11">
    <w:abstractNumId w:val="3"/>
  </w:num>
  <w:num w:numId="12">
    <w:abstractNumId w:val="25"/>
  </w:num>
  <w:num w:numId="13">
    <w:abstractNumId w:val="28"/>
  </w:num>
  <w:num w:numId="14">
    <w:abstractNumId w:val="10"/>
  </w:num>
  <w:num w:numId="15">
    <w:abstractNumId w:val="33"/>
  </w:num>
  <w:num w:numId="16">
    <w:abstractNumId w:val="4"/>
  </w:num>
  <w:num w:numId="17">
    <w:abstractNumId w:val="13"/>
  </w:num>
  <w:num w:numId="18">
    <w:abstractNumId w:val="21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D4465"/>
    <w:rsid w:val="000073DF"/>
    <w:rsid w:val="000103DE"/>
    <w:rsid w:val="00014883"/>
    <w:rsid w:val="00016D4B"/>
    <w:rsid w:val="00050DE8"/>
    <w:rsid w:val="00055D60"/>
    <w:rsid w:val="000576F7"/>
    <w:rsid w:val="000629AE"/>
    <w:rsid w:val="00062F4F"/>
    <w:rsid w:val="000714DC"/>
    <w:rsid w:val="00073042"/>
    <w:rsid w:val="000848F7"/>
    <w:rsid w:val="00085B46"/>
    <w:rsid w:val="0008673D"/>
    <w:rsid w:val="000908EB"/>
    <w:rsid w:val="000B0612"/>
    <w:rsid w:val="000D013D"/>
    <w:rsid w:val="000E10D9"/>
    <w:rsid w:val="000E3559"/>
    <w:rsid w:val="001062F8"/>
    <w:rsid w:val="00114AFA"/>
    <w:rsid w:val="00115603"/>
    <w:rsid w:val="00117946"/>
    <w:rsid w:val="00132D93"/>
    <w:rsid w:val="00143C37"/>
    <w:rsid w:val="00153286"/>
    <w:rsid w:val="00155058"/>
    <w:rsid w:val="001705AD"/>
    <w:rsid w:val="001760FB"/>
    <w:rsid w:val="00190D41"/>
    <w:rsid w:val="00193564"/>
    <w:rsid w:val="0019554B"/>
    <w:rsid w:val="001A0415"/>
    <w:rsid w:val="001A63BA"/>
    <w:rsid w:val="001B1F58"/>
    <w:rsid w:val="001B75EB"/>
    <w:rsid w:val="001C2B2C"/>
    <w:rsid w:val="001C78B5"/>
    <w:rsid w:val="001D6EB3"/>
    <w:rsid w:val="001E2AFF"/>
    <w:rsid w:val="001E5B9B"/>
    <w:rsid w:val="001F2B7A"/>
    <w:rsid w:val="00207922"/>
    <w:rsid w:val="00215645"/>
    <w:rsid w:val="00224F8D"/>
    <w:rsid w:val="00240CEE"/>
    <w:rsid w:val="00245180"/>
    <w:rsid w:val="00257E7B"/>
    <w:rsid w:val="00261443"/>
    <w:rsid w:val="002640E8"/>
    <w:rsid w:val="00264429"/>
    <w:rsid w:val="00270D11"/>
    <w:rsid w:val="002776C4"/>
    <w:rsid w:val="0028183D"/>
    <w:rsid w:val="0028451F"/>
    <w:rsid w:val="00295BB4"/>
    <w:rsid w:val="002A5D5F"/>
    <w:rsid w:val="002B41E9"/>
    <w:rsid w:val="002C1B11"/>
    <w:rsid w:val="002F3F2D"/>
    <w:rsid w:val="002F4B46"/>
    <w:rsid w:val="003021BD"/>
    <w:rsid w:val="00306FB6"/>
    <w:rsid w:val="00311B88"/>
    <w:rsid w:val="00313583"/>
    <w:rsid w:val="00341DF7"/>
    <w:rsid w:val="003554D5"/>
    <w:rsid w:val="003571C5"/>
    <w:rsid w:val="003653A8"/>
    <w:rsid w:val="00366BAA"/>
    <w:rsid w:val="00376FB6"/>
    <w:rsid w:val="0037713B"/>
    <w:rsid w:val="003817D7"/>
    <w:rsid w:val="00386DF5"/>
    <w:rsid w:val="003C14A8"/>
    <w:rsid w:val="003C23D7"/>
    <w:rsid w:val="003C4793"/>
    <w:rsid w:val="003C7305"/>
    <w:rsid w:val="003C7AC4"/>
    <w:rsid w:val="003D663E"/>
    <w:rsid w:val="003E2AF7"/>
    <w:rsid w:val="003E5B1F"/>
    <w:rsid w:val="003F4850"/>
    <w:rsid w:val="003F6ACC"/>
    <w:rsid w:val="00407854"/>
    <w:rsid w:val="00425419"/>
    <w:rsid w:val="004311DC"/>
    <w:rsid w:val="00434C02"/>
    <w:rsid w:val="00441BF5"/>
    <w:rsid w:val="00454843"/>
    <w:rsid w:val="004573ED"/>
    <w:rsid w:val="0047055C"/>
    <w:rsid w:val="00472DE9"/>
    <w:rsid w:val="0049124E"/>
    <w:rsid w:val="00491677"/>
    <w:rsid w:val="004A0047"/>
    <w:rsid w:val="004B7CDB"/>
    <w:rsid w:val="004E32CB"/>
    <w:rsid w:val="00500CCA"/>
    <w:rsid w:val="00513255"/>
    <w:rsid w:val="00514FEF"/>
    <w:rsid w:val="0052020B"/>
    <w:rsid w:val="005245F3"/>
    <w:rsid w:val="005305DA"/>
    <w:rsid w:val="00530C0A"/>
    <w:rsid w:val="005543F7"/>
    <w:rsid w:val="00560FCC"/>
    <w:rsid w:val="00564EE0"/>
    <w:rsid w:val="00573C1F"/>
    <w:rsid w:val="00574257"/>
    <w:rsid w:val="0059376F"/>
    <w:rsid w:val="00595A06"/>
    <w:rsid w:val="005A19DB"/>
    <w:rsid w:val="005A56C0"/>
    <w:rsid w:val="005A5A03"/>
    <w:rsid w:val="005D1DC0"/>
    <w:rsid w:val="005D4465"/>
    <w:rsid w:val="005D7B6F"/>
    <w:rsid w:val="005E4384"/>
    <w:rsid w:val="00601E8C"/>
    <w:rsid w:val="00606583"/>
    <w:rsid w:val="00606F80"/>
    <w:rsid w:val="006223C1"/>
    <w:rsid w:val="0062777A"/>
    <w:rsid w:val="00635A09"/>
    <w:rsid w:val="00637B9D"/>
    <w:rsid w:val="00641FA4"/>
    <w:rsid w:val="00653FE3"/>
    <w:rsid w:val="00654790"/>
    <w:rsid w:val="00660830"/>
    <w:rsid w:val="00662CAC"/>
    <w:rsid w:val="0066770E"/>
    <w:rsid w:val="00673852"/>
    <w:rsid w:val="0068104F"/>
    <w:rsid w:val="006822F1"/>
    <w:rsid w:val="00684A81"/>
    <w:rsid w:val="00685F12"/>
    <w:rsid w:val="00686CE3"/>
    <w:rsid w:val="00691641"/>
    <w:rsid w:val="0069201F"/>
    <w:rsid w:val="006963E9"/>
    <w:rsid w:val="00696B76"/>
    <w:rsid w:val="00697B6E"/>
    <w:rsid w:val="006A4024"/>
    <w:rsid w:val="006B2A75"/>
    <w:rsid w:val="006B4CD0"/>
    <w:rsid w:val="006C69B7"/>
    <w:rsid w:val="006D450A"/>
    <w:rsid w:val="006E1C69"/>
    <w:rsid w:val="006E20F8"/>
    <w:rsid w:val="006E2F78"/>
    <w:rsid w:val="006E4E83"/>
    <w:rsid w:val="006E7789"/>
    <w:rsid w:val="006F1132"/>
    <w:rsid w:val="006F388E"/>
    <w:rsid w:val="0070462B"/>
    <w:rsid w:val="0071696D"/>
    <w:rsid w:val="00720877"/>
    <w:rsid w:val="007250C7"/>
    <w:rsid w:val="00725C9B"/>
    <w:rsid w:val="007341BC"/>
    <w:rsid w:val="00736979"/>
    <w:rsid w:val="00741898"/>
    <w:rsid w:val="00742CDD"/>
    <w:rsid w:val="00746494"/>
    <w:rsid w:val="00756323"/>
    <w:rsid w:val="00756460"/>
    <w:rsid w:val="0077233A"/>
    <w:rsid w:val="00773EEA"/>
    <w:rsid w:val="00774334"/>
    <w:rsid w:val="00784296"/>
    <w:rsid w:val="00784FEB"/>
    <w:rsid w:val="00787E24"/>
    <w:rsid w:val="00790904"/>
    <w:rsid w:val="00791CC8"/>
    <w:rsid w:val="00793B33"/>
    <w:rsid w:val="00794A51"/>
    <w:rsid w:val="007951CB"/>
    <w:rsid w:val="00795DE8"/>
    <w:rsid w:val="00796735"/>
    <w:rsid w:val="007A2F4E"/>
    <w:rsid w:val="007D5C22"/>
    <w:rsid w:val="008009DB"/>
    <w:rsid w:val="008213E5"/>
    <w:rsid w:val="00824632"/>
    <w:rsid w:val="00833A73"/>
    <w:rsid w:val="00847022"/>
    <w:rsid w:val="008519F0"/>
    <w:rsid w:val="00851EEC"/>
    <w:rsid w:val="00876674"/>
    <w:rsid w:val="00883803"/>
    <w:rsid w:val="00885DEF"/>
    <w:rsid w:val="00891716"/>
    <w:rsid w:val="008925E2"/>
    <w:rsid w:val="00897E01"/>
    <w:rsid w:val="008B3AEB"/>
    <w:rsid w:val="008B54AC"/>
    <w:rsid w:val="008B5EC2"/>
    <w:rsid w:val="008B5FCB"/>
    <w:rsid w:val="008B6E75"/>
    <w:rsid w:val="008C0882"/>
    <w:rsid w:val="008C5D68"/>
    <w:rsid w:val="008D0E42"/>
    <w:rsid w:val="008D18D6"/>
    <w:rsid w:val="008D2634"/>
    <w:rsid w:val="008E2027"/>
    <w:rsid w:val="008F15A6"/>
    <w:rsid w:val="008F27B7"/>
    <w:rsid w:val="009310E7"/>
    <w:rsid w:val="009444A7"/>
    <w:rsid w:val="009447F3"/>
    <w:rsid w:val="0096446C"/>
    <w:rsid w:val="0097481C"/>
    <w:rsid w:val="0097592A"/>
    <w:rsid w:val="00975C0E"/>
    <w:rsid w:val="00995C64"/>
    <w:rsid w:val="009A33A0"/>
    <w:rsid w:val="009C463A"/>
    <w:rsid w:val="009C62BC"/>
    <w:rsid w:val="009E030B"/>
    <w:rsid w:val="009E0CBB"/>
    <w:rsid w:val="009F70FB"/>
    <w:rsid w:val="00A02FA0"/>
    <w:rsid w:val="00A04748"/>
    <w:rsid w:val="00A0556A"/>
    <w:rsid w:val="00A15C7A"/>
    <w:rsid w:val="00A20144"/>
    <w:rsid w:val="00A265C5"/>
    <w:rsid w:val="00A4390D"/>
    <w:rsid w:val="00A462EC"/>
    <w:rsid w:val="00A51DAA"/>
    <w:rsid w:val="00A5422D"/>
    <w:rsid w:val="00A56C84"/>
    <w:rsid w:val="00A56CED"/>
    <w:rsid w:val="00A60D5D"/>
    <w:rsid w:val="00A64A2E"/>
    <w:rsid w:val="00A73A3B"/>
    <w:rsid w:val="00A75F89"/>
    <w:rsid w:val="00A83DF0"/>
    <w:rsid w:val="00A90AEA"/>
    <w:rsid w:val="00A94A25"/>
    <w:rsid w:val="00AB345E"/>
    <w:rsid w:val="00AB3C7F"/>
    <w:rsid w:val="00AB5FA0"/>
    <w:rsid w:val="00AB6B0A"/>
    <w:rsid w:val="00AC5885"/>
    <w:rsid w:val="00AD1DA6"/>
    <w:rsid w:val="00B02F69"/>
    <w:rsid w:val="00B03CB2"/>
    <w:rsid w:val="00B10A61"/>
    <w:rsid w:val="00B17693"/>
    <w:rsid w:val="00B236C3"/>
    <w:rsid w:val="00B33173"/>
    <w:rsid w:val="00B342E1"/>
    <w:rsid w:val="00B3735B"/>
    <w:rsid w:val="00B37C6D"/>
    <w:rsid w:val="00B44ECB"/>
    <w:rsid w:val="00B502AF"/>
    <w:rsid w:val="00B513A6"/>
    <w:rsid w:val="00B556D6"/>
    <w:rsid w:val="00B71BD7"/>
    <w:rsid w:val="00B82E43"/>
    <w:rsid w:val="00B85D75"/>
    <w:rsid w:val="00B95CA3"/>
    <w:rsid w:val="00BA675A"/>
    <w:rsid w:val="00BC156A"/>
    <w:rsid w:val="00BC58A0"/>
    <w:rsid w:val="00BE68B1"/>
    <w:rsid w:val="00C016D2"/>
    <w:rsid w:val="00C02611"/>
    <w:rsid w:val="00C334A8"/>
    <w:rsid w:val="00C42D05"/>
    <w:rsid w:val="00C435AD"/>
    <w:rsid w:val="00C465C2"/>
    <w:rsid w:val="00C648D1"/>
    <w:rsid w:val="00C65707"/>
    <w:rsid w:val="00C668F3"/>
    <w:rsid w:val="00C73074"/>
    <w:rsid w:val="00C84011"/>
    <w:rsid w:val="00C858E3"/>
    <w:rsid w:val="00C90659"/>
    <w:rsid w:val="00CA14F9"/>
    <w:rsid w:val="00CB5A29"/>
    <w:rsid w:val="00CC5B0B"/>
    <w:rsid w:val="00CE12BF"/>
    <w:rsid w:val="00CE5E6D"/>
    <w:rsid w:val="00CF70B1"/>
    <w:rsid w:val="00D00BA0"/>
    <w:rsid w:val="00D02184"/>
    <w:rsid w:val="00D02785"/>
    <w:rsid w:val="00D03292"/>
    <w:rsid w:val="00D05EE8"/>
    <w:rsid w:val="00D1545A"/>
    <w:rsid w:val="00D15DA6"/>
    <w:rsid w:val="00D22148"/>
    <w:rsid w:val="00D27966"/>
    <w:rsid w:val="00D30B4E"/>
    <w:rsid w:val="00D32318"/>
    <w:rsid w:val="00D34FDD"/>
    <w:rsid w:val="00D44999"/>
    <w:rsid w:val="00D45F9C"/>
    <w:rsid w:val="00D467DD"/>
    <w:rsid w:val="00D568CA"/>
    <w:rsid w:val="00D60E04"/>
    <w:rsid w:val="00D61E9E"/>
    <w:rsid w:val="00D740F6"/>
    <w:rsid w:val="00D860CA"/>
    <w:rsid w:val="00D909D1"/>
    <w:rsid w:val="00D96A0C"/>
    <w:rsid w:val="00DC13A1"/>
    <w:rsid w:val="00DE7188"/>
    <w:rsid w:val="00DF2585"/>
    <w:rsid w:val="00E04B42"/>
    <w:rsid w:val="00E11BF9"/>
    <w:rsid w:val="00E266E1"/>
    <w:rsid w:val="00E34447"/>
    <w:rsid w:val="00E36942"/>
    <w:rsid w:val="00E40D78"/>
    <w:rsid w:val="00E42C08"/>
    <w:rsid w:val="00E45582"/>
    <w:rsid w:val="00E51803"/>
    <w:rsid w:val="00E53EA9"/>
    <w:rsid w:val="00E654BA"/>
    <w:rsid w:val="00E76520"/>
    <w:rsid w:val="00E86530"/>
    <w:rsid w:val="00E86DB4"/>
    <w:rsid w:val="00E92201"/>
    <w:rsid w:val="00E96FB9"/>
    <w:rsid w:val="00E97668"/>
    <w:rsid w:val="00E977CC"/>
    <w:rsid w:val="00EA164A"/>
    <w:rsid w:val="00EA238A"/>
    <w:rsid w:val="00EB7509"/>
    <w:rsid w:val="00EC0809"/>
    <w:rsid w:val="00ED5BAB"/>
    <w:rsid w:val="00ED66F3"/>
    <w:rsid w:val="00ED78F9"/>
    <w:rsid w:val="00EE3641"/>
    <w:rsid w:val="00EE682F"/>
    <w:rsid w:val="00EF42AC"/>
    <w:rsid w:val="00F03783"/>
    <w:rsid w:val="00F1303D"/>
    <w:rsid w:val="00F1336A"/>
    <w:rsid w:val="00F16A1B"/>
    <w:rsid w:val="00F17711"/>
    <w:rsid w:val="00F26C81"/>
    <w:rsid w:val="00F30DC5"/>
    <w:rsid w:val="00F35E1E"/>
    <w:rsid w:val="00F43482"/>
    <w:rsid w:val="00F614B6"/>
    <w:rsid w:val="00F61623"/>
    <w:rsid w:val="00F61EEF"/>
    <w:rsid w:val="00F62F3F"/>
    <w:rsid w:val="00F62F58"/>
    <w:rsid w:val="00F740B2"/>
    <w:rsid w:val="00F77B92"/>
    <w:rsid w:val="00F837C3"/>
    <w:rsid w:val="00F855D9"/>
    <w:rsid w:val="00F91D13"/>
    <w:rsid w:val="00F92D23"/>
    <w:rsid w:val="00FA2071"/>
    <w:rsid w:val="00FB6AD7"/>
    <w:rsid w:val="00FB6F5A"/>
    <w:rsid w:val="00FC4934"/>
    <w:rsid w:val="00FC4AB0"/>
    <w:rsid w:val="00FC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180"/>
    <w:rPr>
      <w:rFonts w:ascii="YuTimes" w:hAnsi="YuTimes"/>
      <w:sz w:val="24"/>
    </w:rPr>
  </w:style>
  <w:style w:type="paragraph" w:styleId="Heading1">
    <w:name w:val="heading 1"/>
    <w:basedOn w:val="Normal"/>
    <w:next w:val="Normal"/>
    <w:qFormat/>
    <w:rsid w:val="0024518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45180"/>
    <w:pPr>
      <w:keepNext/>
      <w:jc w:val="center"/>
      <w:outlineLvl w:val="1"/>
    </w:pPr>
    <w:rPr>
      <w:rFonts w:ascii="YuTimes.BoldItalic" w:hAnsi="YuTimes.BoldItalic"/>
      <w:b/>
      <w:sz w:val="32"/>
    </w:rPr>
  </w:style>
  <w:style w:type="paragraph" w:styleId="Heading3">
    <w:name w:val="heading 3"/>
    <w:basedOn w:val="Normal"/>
    <w:next w:val="Normal"/>
    <w:qFormat/>
    <w:rsid w:val="00245180"/>
    <w:pPr>
      <w:keepNext/>
      <w:jc w:val="center"/>
      <w:outlineLvl w:val="2"/>
    </w:pPr>
    <w:rPr>
      <w:rFonts w:ascii="Yu Times New Roman" w:hAnsi="Yu Times New Roman"/>
      <w:b/>
      <w:sz w:val="28"/>
    </w:rPr>
  </w:style>
  <w:style w:type="paragraph" w:styleId="Heading4">
    <w:name w:val="heading 4"/>
    <w:basedOn w:val="Normal"/>
    <w:next w:val="Normal"/>
    <w:qFormat/>
    <w:rsid w:val="00245180"/>
    <w:pPr>
      <w:keepNext/>
      <w:jc w:val="center"/>
      <w:outlineLvl w:val="3"/>
    </w:pPr>
    <w:rPr>
      <w:rFonts w:ascii="Times New Roman" w:hAnsi="Times New Roman"/>
      <w:sz w:val="28"/>
      <w:lang w:val="sr-Latn-CS"/>
    </w:rPr>
  </w:style>
  <w:style w:type="paragraph" w:styleId="Heading5">
    <w:name w:val="heading 5"/>
    <w:basedOn w:val="Normal"/>
    <w:next w:val="Normal"/>
    <w:qFormat/>
    <w:rsid w:val="00245180"/>
    <w:pPr>
      <w:keepNext/>
      <w:jc w:val="both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245180"/>
    <w:pPr>
      <w:keepNext/>
      <w:jc w:val="center"/>
      <w:outlineLvl w:val="5"/>
    </w:pPr>
    <w:rPr>
      <w:rFonts w:ascii="Times New Roman" w:hAnsi="Times New Roman"/>
      <w:color w:val="3366FF"/>
      <w:sz w:val="28"/>
      <w:lang w:val="sr-Latn-CS"/>
    </w:rPr>
  </w:style>
  <w:style w:type="paragraph" w:styleId="Heading7">
    <w:name w:val="heading 7"/>
    <w:basedOn w:val="Normal"/>
    <w:next w:val="Normal"/>
    <w:qFormat/>
    <w:rsid w:val="00245180"/>
    <w:pPr>
      <w:keepNext/>
      <w:spacing w:before="160"/>
      <w:jc w:val="center"/>
      <w:outlineLvl w:val="6"/>
    </w:pPr>
    <w:rPr>
      <w:rFonts w:ascii="Times New Roman" w:hAnsi="Times New Roman"/>
      <w:color w:val="3366FF"/>
      <w:sz w:val="32"/>
      <w:lang w:val="sr-Latn-CS"/>
    </w:rPr>
  </w:style>
  <w:style w:type="paragraph" w:styleId="Heading8">
    <w:name w:val="heading 8"/>
    <w:basedOn w:val="Normal"/>
    <w:next w:val="Normal"/>
    <w:qFormat/>
    <w:rsid w:val="00245180"/>
    <w:pPr>
      <w:keepNext/>
      <w:jc w:val="both"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rsid w:val="00245180"/>
    <w:pPr>
      <w:keepNext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5180"/>
    <w:pPr>
      <w:jc w:val="center"/>
    </w:pPr>
    <w:rPr>
      <w:sz w:val="28"/>
    </w:rPr>
  </w:style>
  <w:style w:type="paragraph" w:styleId="BodyText">
    <w:name w:val="Body Text"/>
    <w:basedOn w:val="Normal"/>
    <w:rsid w:val="00245180"/>
    <w:pPr>
      <w:jc w:val="both"/>
    </w:pPr>
    <w:rPr>
      <w:sz w:val="28"/>
    </w:rPr>
  </w:style>
  <w:style w:type="paragraph" w:styleId="BodyText2">
    <w:name w:val="Body Text 2"/>
    <w:basedOn w:val="Normal"/>
    <w:rsid w:val="00245180"/>
    <w:pPr>
      <w:jc w:val="both"/>
    </w:pPr>
    <w:rPr>
      <w:sz w:val="22"/>
    </w:rPr>
  </w:style>
  <w:style w:type="paragraph" w:styleId="Header">
    <w:name w:val="header"/>
    <w:basedOn w:val="Normal"/>
    <w:rsid w:val="00245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518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45180"/>
    <w:pPr>
      <w:jc w:val="both"/>
    </w:pPr>
    <w:rPr>
      <w:sz w:val="26"/>
    </w:rPr>
  </w:style>
  <w:style w:type="paragraph" w:styleId="BodyTextIndent2">
    <w:name w:val="Body Text Indent 2"/>
    <w:basedOn w:val="Normal"/>
    <w:rsid w:val="00245180"/>
    <w:pPr>
      <w:ind w:left="284"/>
      <w:jc w:val="both"/>
    </w:pPr>
    <w:rPr>
      <w:rFonts w:ascii="Times YU" w:hAnsi="Times YU"/>
      <w:sz w:val="28"/>
    </w:rPr>
  </w:style>
  <w:style w:type="character" w:styleId="Hyperlink">
    <w:name w:val="Hyperlink"/>
    <w:basedOn w:val="DefaultParagraphFont"/>
    <w:rsid w:val="00EF42AC"/>
    <w:rPr>
      <w:color w:val="0000FF"/>
      <w:u w:val="single"/>
    </w:rPr>
  </w:style>
  <w:style w:type="character" w:styleId="PageNumber">
    <w:name w:val="page number"/>
    <w:basedOn w:val="DefaultParagraphFont"/>
    <w:rsid w:val="00EF42AC"/>
  </w:style>
  <w:style w:type="paragraph" w:styleId="BalloonText">
    <w:name w:val="Balloon Text"/>
    <w:basedOn w:val="Normal"/>
    <w:semiHidden/>
    <w:rsid w:val="00EF42AC"/>
    <w:rPr>
      <w:rFonts w:ascii="Tahoma" w:hAnsi="Tahoma" w:cs="Tahoma"/>
      <w:sz w:val="16"/>
      <w:szCs w:val="16"/>
    </w:rPr>
  </w:style>
  <w:style w:type="character" w:customStyle="1" w:styleId="FontStyle95">
    <w:name w:val="Font Style95"/>
    <w:basedOn w:val="DefaultParagraphFont"/>
    <w:rsid w:val="00697B6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A63BA"/>
    <w:pPr>
      <w:ind w:left="720"/>
      <w:jc w:val="both"/>
    </w:pPr>
    <w:rPr>
      <w:rFonts w:ascii="Calibri" w:hAnsi="Calibri"/>
      <w:sz w:val="22"/>
      <w:szCs w:val="22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EC0809"/>
    <w:rPr>
      <w:rFonts w:ascii="YuTimes" w:hAnsi="YuTimes"/>
      <w:sz w:val="24"/>
      <w:lang w:val="en-US" w:eastAsia="en-US"/>
    </w:rPr>
  </w:style>
  <w:style w:type="paragraph" w:customStyle="1" w:styleId="scfbrieftext">
    <w:name w:val="scfbrieftext"/>
    <w:basedOn w:val="Normal"/>
    <w:rsid w:val="006E20F8"/>
    <w:rPr>
      <w:rFonts w:ascii="Arial" w:hAnsi="Arial"/>
      <w:sz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20792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7922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44999"/>
    <w:rPr>
      <w:i/>
      <w:iCs/>
    </w:rPr>
  </w:style>
  <w:style w:type="character" w:styleId="Strong">
    <w:name w:val="Strong"/>
    <w:basedOn w:val="DefaultParagraphFont"/>
    <w:uiPriority w:val="22"/>
    <w:qFormat/>
    <w:rsid w:val="00D44999"/>
    <w:rPr>
      <w:b/>
      <w:bCs/>
    </w:rPr>
  </w:style>
  <w:style w:type="paragraph" w:customStyle="1" w:styleId="Default">
    <w:name w:val="Default"/>
    <w:rsid w:val="005D1D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8451F"/>
    <w:rPr>
      <w:rFonts w:ascii="YuTimes" w:hAnsi="YuTimes"/>
      <w:sz w:val="24"/>
    </w:rPr>
  </w:style>
  <w:style w:type="paragraph" w:customStyle="1" w:styleId="gmail-msolistparagraph">
    <w:name w:val="gmail-msolistparagraph"/>
    <w:basedOn w:val="Normal"/>
    <w:rsid w:val="00264429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0.gstatic.com/images?q=tbn:ANd9GcS77h8ccU8ktra9nj1lBLRQAH9O6c3Z4-B5f5L5IAYOYYAso2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IZVE[TAJ O INSTALISANOM KAPACITETU</vt:lpstr>
    </vt:vector>
  </TitlesOfParts>
  <Company>Beogradske elektrane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IZVE[TAJ O INSTALISANOM KAPACITETU</dc:title>
  <dc:creator>Nesa</dc:creator>
  <cp:lastModifiedBy>Milena</cp:lastModifiedBy>
  <cp:revision>2</cp:revision>
  <cp:lastPrinted>2017-05-15T09:21:00Z</cp:lastPrinted>
  <dcterms:created xsi:type="dcterms:W3CDTF">2017-07-03T16:07:00Z</dcterms:created>
  <dcterms:modified xsi:type="dcterms:W3CDTF">2017-07-03T16:07:00Z</dcterms:modified>
</cp:coreProperties>
</file>